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2205F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t>Komplexní pozemkové úpravy v k.ú. Černožice n/L (B), vč. ucelené části k.ú. Semonice a Vlkov u Jaroměře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2205F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t>SP6322/2020-514201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bookmarkStart w:id="0" w:name="_GoBack"/>
      <w:bookmarkEnd w:id="0"/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05F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7FB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365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5A8D4-6237-4AC0-81DE-DA60EDAC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Stříhavková Hana</cp:lastModifiedBy>
  <cp:revision>4</cp:revision>
  <cp:lastPrinted>2018-01-29T13:44:00Z</cp:lastPrinted>
  <dcterms:created xsi:type="dcterms:W3CDTF">2020-08-31T08:16:00Z</dcterms:created>
  <dcterms:modified xsi:type="dcterms:W3CDTF">2020-09-07T07:14:00Z</dcterms:modified>
</cp:coreProperties>
</file>